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FE975" w14:textId="19116103" w:rsidR="001877AD" w:rsidRPr="003475E3" w:rsidRDefault="001877AD" w:rsidP="001877AD">
      <w:pPr>
        <w:rPr>
          <w:i/>
          <w:iCs/>
        </w:rPr>
      </w:pPr>
      <w:r w:rsidRPr="003475E3">
        <w:rPr>
          <w:i/>
          <w:iCs/>
        </w:rPr>
        <w:t xml:space="preserve">Monsieur Charles </w:t>
      </w:r>
      <w:proofErr w:type="spellStart"/>
      <w:r w:rsidRPr="003475E3">
        <w:rPr>
          <w:i/>
          <w:iCs/>
        </w:rPr>
        <w:t>Rodwell</w:t>
      </w:r>
      <w:proofErr w:type="spellEnd"/>
    </w:p>
    <w:p w14:paraId="68979442" w14:textId="77777777" w:rsidR="003475E3" w:rsidRPr="003475E3" w:rsidRDefault="001877AD" w:rsidP="003475E3">
      <w:pPr>
        <w:rPr>
          <w:i/>
          <w:iCs/>
        </w:rPr>
      </w:pPr>
      <w:r w:rsidRPr="003475E3">
        <w:rPr>
          <w:i/>
          <w:iCs/>
        </w:rPr>
        <w:t>Député de la 1</w:t>
      </w:r>
      <w:r w:rsidRPr="003475E3">
        <w:rPr>
          <w:i/>
          <w:iCs/>
          <w:vertAlign w:val="superscript"/>
        </w:rPr>
        <w:t>ère</w:t>
      </w:r>
      <w:r w:rsidRPr="003475E3">
        <w:rPr>
          <w:i/>
          <w:iCs/>
        </w:rPr>
        <w:t xml:space="preserve"> circonscription des Yvelines</w:t>
      </w:r>
    </w:p>
    <w:p w14:paraId="78ADBD5C" w14:textId="1AC73DB9" w:rsidR="00E930E4" w:rsidRPr="003475E3" w:rsidRDefault="00E930E4" w:rsidP="003475E3">
      <w:pPr>
        <w:rPr>
          <w:i/>
          <w:iCs/>
        </w:rPr>
      </w:pPr>
      <w:r w:rsidRPr="003475E3">
        <w:rPr>
          <w:i/>
          <w:iCs/>
        </w:rPr>
        <w:t>Assemblée nationale, 126 Rue de l'Université, 75355 Paris 07 SP</w:t>
      </w:r>
    </w:p>
    <w:p w14:paraId="3A360E16" w14:textId="77777777" w:rsidR="001877AD" w:rsidRDefault="001877AD" w:rsidP="001877AD"/>
    <w:p w14:paraId="6618377C" w14:textId="7CD3B38C" w:rsidR="001877AD" w:rsidRDefault="00197130" w:rsidP="001877AD">
      <w:r>
        <w:t>Monsieur le Député,</w:t>
      </w:r>
    </w:p>
    <w:p w14:paraId="38DF12E2" w14:textId="76BC1903" w:rsidR="001877AD" w:rsidRPr="003475E3" w:rsidRDefault="001877AD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Vous allez vous prononcer sur le projet de loi fin de vie dès le 27 mai prochain.</w:t>
      </w:r>
      <w:r w:rsidR="001B046F" w:rsidRPr="003475E3">
        <w:rPr>
          <w:sz w:val="24"/>
          <w:szCs w:val="24"/>
        </w:rPr>
        <w:t xml:space="preserve"> Ce projet prévoit </w:t>
      </w:r>
      <w:r w:rsidR="001D3544" w:rsidRPr="003475E3">
        <w:rPr>
          <w:sz w:val="24"/>
          <w:szCs w:val="24"/>
        </w:rPr>
        <w:t xml:space="preserve">de légaliser </w:t>
      </w:r>
      <w:r w:rsidR="000D638E" w:rsidRPr="003475E3">
        <w:rPr>
          <w:sz w:val="24"/>
          <w:szCs w:val="24"/>
        </w:rPr>
        <w:t xml:space="preserve">l’euthanasie et le suicide assisté </w:t>
      </w:r>
      <w:r w:rsidR="004A3516" w:rsidRPr="003475E3">
        <w:rPr>
          <w:sz w:val="24"/>
          <w:szCs w:val="24"/>
        </w:rPr>
        <w:t>derrière l’expression « aide à mourir ».</w:t>
      </w:r>
    </w:p>
    <w:p w14:paraId="3071E9FE" w14:textId="75DB79FE" w:rsidR="00F51EFE" w:rsidRPr="003475E3" w:rsidRDefault="00717175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Intégrer</w:t>
      </w:r>
      <w:r w:rsidR="001C6727" w:rsidRPr="003475E3">
        <w:rPr>
          <w:sz w:val="24"/>
          <w:szCs w:val="24"/>
        </w:rPr>
        <w:t xml:space="preserve"> le permis de tuer dans une loi</w:t>
      </w:r>
      <w:r w:rsidRPr="003475E3">
        <w:rPr>
          <w:sz w:val="24"/>
          <w:szCs w:val="24"/>
        </w:rPr>
        <w:t xml:space="preserve"> donne une caution morale au choix de la mort. </w:t>
      </w:r>
      <w:r w:rsidR="00462BB9" w:rsidRPr="003475E3">
        <w:rPr>
          <w:sz w:val="24"/>
          <w:szCs w:val="24"/>
        </w:rPr>
        <w:t xml:space="preserve"> </w:t>
      </w:r>
      <w:r w:rsidR="000E77BD" w:rsidRPr="003475E3">
        <w:rPr>
          <w:sz w:val="24"/>
          <w:szCs w:val="24"/>
        </w:rPr>
        <w:t xml:space="preserve">Les personnes concernées </w:t>
      </w:r>
      <w:r w:rsidR="00006F55" w:rsidRPr="003475E3">
        <w:rPr>
          <w:sz w:val="24"/>
          <w:szCs w:val="24"/>
        </w:rPr>
        <w:t xml:space="preserve">sont les </w:t>
      </w:r>
      <w:r w:rsidR="00A47E9B" w:rsidRPr="003475E3">
        <w:rPr>
          <w:sz w:val="24"/>
          <w:szCs w:val="24"/>
        </w:rPr>
        <w:t xml:space="preserve">citoyens les </w:t>
      </w:r>
      <w:r w:rsidR="00006F55" w:rsidRPr="003475E3">
        <w:rPr>
          <w:sz w:val="24"/>
          <w:szCs w:val="24"/>
        </w:rPr>
        <w:t xml:space="preserve">plus </w:t>
      </w:r>
      <w:r w:rsidR="00BE1DAE" w:rsidRPr="003475E3">
        <w:rPr>
          <w:sz w:val="24"/>
          <w:szCs w:val="24"/>
        </w:rPr>
        <w:t>vulnérables</w:t>
      </w:r>
      <w:r w:rsidR="00535240" w:rsidRPr="003475E3">
        <w:rPr>
          <w:sz w:val="24"/>
          <w:szCs w:val="24"/>
        </w:rPr>
        <w:t>,</w:t>
      </w:r>
      <w:r w:rsidR="00E44D11" w:rsidRPr="003475E3">
        <w:rPr>
          <w:sz w:val="24"/>
          <w:szCs w:val="24"/>
        </w:rPr>
        <w:t xml:space="preserve"> </w:t>
      </w:r>
      <w:r w:rsidR="00535240" w:rsidRPr="003475E3">
        <w:rPr>
          <w:sz w:val="24"/>
          <w:szCs w:val="24"/>
        </w:rPr>
        <w:t xml:space="preserve">atteints de maladie grave et </w:t>
      </w:r>
      <w:r w:rsidR="005C0B83" w:rsidRPr="003475E3">
        <w:rPr>
          <w:sz w:val="24"/>
          <w:szCs w:val="24"/>
        </w:rPr>
        <w:t>incurable.</w:t>
      </w:r>
      <w:r w:rsidR="0066007C" w:rsidRPr="003475E3">
        <w:rPr>
          <w:sz w:val="24"/>
          <w:szCs w:val="24"/>
        </w:rPr>
        <w:t xml:space="preserve"> </w:t>
      </w:r>
      <w:r w:rsidR="00EB3012" w:rsidRPr="003475E3">
        <w:rPr>
          <w:sz w:val="24"/>
          <w:szCs w:val="24"/>
        </w:rPr>
        <w:t>En les rendant éligibles à la mort</w:t>
      </w:r>
      <w:r w:rsidR="00FC60C6" w:rsidRPr="003475E3">
        <w:rPr>
          <w:sz w:val="24"/>
          <w:szCs w:val="24"/>
        </w:rPr>
        <w:t>,</w:t>
      </w:r>
      <w:r w:rsidR="00EB3012" w:rsidRPr="003475E3">
        <w:rPr>
          <w:sz w:val="24"/>
          <w:szCs w:val="24"/>
        </w:rPr>
        <w:t xml:space="preserve"> </w:t>
      </w:r>
      <w:r w:rsidR="00FC60C6" w:rsidRPr="003475E3">
        <w:rPr>
          <w:sz w:val="24"/>
          <w:szCs w:val="24"/>
        </w:rPr>
        <w:t>l</w:t>
      </w:r>
      <w:r w:rsidR="00E94388" w:rsidRPr="003475E3">
        <w:rPr>
          <w:sz w:val="24"/>
          <w:szCs w:val="24"/>
        </w:rPr>
        <w:t xml:space="preserve">a société </w:t>
      </w:r>
      <w:r w:rsidR="00ED6C0A" w:rsidRPr="003475E3">
        <w:rPr>
          <w:sz w:val="24"/>
          <w:szCs w:val="24"/>
        </w:rPr>
        <w:t>exerce une</w:t>
      </w:r>
      <w:r w:rsidR="00E94388" w:rsidRPr="003475E3">
        <w:rPr>
          <w:sz w:val="24"/>
          <w:szCs w:val="24"/>
        </w:rPr>
        <w:t xml:space="preserve"> pression</w:t>
      </w:r>
      <w:r w:rsidR="00ED6C0A" w:rsidRPr="003475E3">
        <w:rPr>
          <w:sz w:val="24"/>
          <w:szCs w:val="24"/>
        </w:rPr>
        <w:t xml:space="preserve"> sur les malades. </w:t>
      </w:r>
      <w:r w:rsidR="00312AB9" w:rsidRPr="003475E3">
        <w:rPr>
          <w:sz w:val="24"/>
          <w:szCs w:val="24"/>
        </w:rPr>
        <w:t xml:space="preserve">Car </w:t>
      </w:r>
      <w:r w:rsidR="00ED6C0A" w:rsidRPr="003475E3">
        <w:rPr>
          <w:sz w:val="24"/>
          <w:szCs w:val="24"/>
        </w:rPr>
        <w:t>c</w:t>
      </w:r>
      <w:r w:rsidR="003E7758" w:rsidRPr="003475E3">
        <w:rPr>
          <w:sz w:val="24"/>
          <w:szCs w:val="24"/>
        </w:rPr>
        <w:t xml:space="preserve">es </w:t>
      </w:r>
      <w:r w:rsidR="00ED6C0A" w:rsidRPr="003475E3">
        <w:rPr>
          <w:sz w:val="24"/>
          <w:szCs w:val="24"/>
        </w:rPr>
        <w:t>dernier</w:t>
      </w:r>
      <w:r w:rsidR="003E7758" w:rsidRPr="003475E3">
        <w:rPr>
          <w:sz w:val="24"/>
          <w:szCs w:val="24"/>
        </w:rPr>
        <w:t>s</w:t>
      </w:r>
      <w:r w:rsidR="00312AB9" w:rsidRPr="003475E3">
        <w:rPr>
          <w:sz w:val="24"/>
          <w:szCs w:val="24"/>
        </w:rPr>
        <w:t xml:space="preserve"> verront la mort s’imposer à eux comme un acte citoyen</w:t>
      </w:r>
      <w:r w:rsidR="004D1954" w:rsidRPr="003475E3">
        <w:rPr>
          <w:sz w:val="24"/>
          <w:szCs w:val="24"/>
        </w:rPr>
        <w:t> : un poi</w:t>
      </w:r>
      <w:r w:rsidR="00AA0975" w:rsidRPr="003475E3">
        <w:rPr>
          <w:sz w:val="24"/>
          <w:szCs w:val="24"/>
        </w:rPr>
        <w:t>d</w:t>
      </w:r>
      <w:r w:rsidR="004D1954" w:rsidRPr="003475E3">
        <w:rPr>
          <w:sz w:val="24"/>
          <w:szCs w:val="24"/>
        </w:rPr>
        <w:t xml:space="preserve">s en moins pour les proches, un coût </w:t>
      </w:r>
      <w:r w:rsidR="009F1493" w:rsidRPr="003475E3">
        <w:rPr>
          <w:sz w:val="24"/>
          <w:szCs w:val="24"/>
        </w:rPr>
        <w:t>e</w:t>
      </w:r>
      <w:r w:rsidR="004D1954" w:rsidRPr="003475E3">
        <w:rPr>
          <w:sz w:val="24"/>
          <w:szCs w:val="24"/>
        </w:rPr>
        <w:t>n moins pour la société</w:t>
      </w:r>
      <w:r w:rsidR="00FC60C6" w:rsidRPr="003475E3">
        <w:rPr>
          <w:sz w:val="24"/>
          <w:szCs w:val="24"/>
        </w:rPr>
        <w:t>. Pourtant</w:t>
      </w:r>
      <w:r w:rsidR="00E2299C" w:rsidRPr="003475E3">
        <w:rPr>
          <w:sz w:val="24"/>
          <w:szCs w:val="24"/>
        </w:rPr>
        <w:t xml:space="preserve">, </w:t>
      </w:r>
      <w:r w:rsidR="001C04F0" w:rsidRPr="003475E3">
        <w:rPr>
          <w:sz w:val="24"/>
          <w:szCs w:val="24"/>
        </w:rPr>
        <w:t xml:space="preserve">les </w:t>
      </w:r>
      <w:r w:rsidR="0037483D" w:rsidRPr="003475E3">
        <w:rPr>
          <w:sz w:val="24"/>
          <w:szCs w:val="24"/>
        </w:rPr>
        <w:t>malades</w:t>
      </w:r>
      <w:r w:rsidR="001C04F0" w:rsidRPr="003475E3">
        <w:rPr>
          <w:sz w:val="24"/>
          <w:szCs w:val="24"/>
        </w:rPr>
        <w:t xml:space="preserve"> </w:t>
      </w:r>
      <w:r w:rsidR="00E2299C" w:rsidRPr="003475E3">
        <w:rPr>
          <w:sz w:val="24"/>
          <w:szCs w:val="24"/>
        </w:rPr>
        <w:t>ne souhaitent majoritairement pas</w:t>
      </w:r>
      <w:r w:rsidR="008B08E9" w:rsidRPr="003475E3">
        <w:rPr>
          <w:sz w:val="24"/>
          <w:szCs w:val="24"/>
        </w:rPr>
        <w:t xml:space="preserve"> </w:t>
      </w:r>
      <w:r w:rsidR="00E2299C" w:rsidRPr="003475E3">
        <w:rPr>
          <w:sz w:val="24"/>
          <w:szCs w:val="24"/>
        </w:rPr>
        <w:t>mourir</w:t>
      </w:r>
      <w:r w:rsidR="008B08E9" w:rsidRPr="003475E3">
        <w:rPr>
          <w:sz w:val="24"/>
          <w:szCs w:val="24"/>
        </w:rPr>
        <w:t xml:space="preserve"> (</w:t>
      </w:r>
      <w:r w:rsidR="00264D66" w:rsidRPr="003475E3">
        <w:rPr>
          <w:sz w:val="24"/>
          <w:szCs w:val="24"/>
        </w:rPr>
        <w:t>cf. rapport Sicard) et</w:t>
      </w:r>
      <w:r w:rsidR="00547ECA" w:rsidRPr="003475E3">
        <w:rPr>
          <w:sz w:val="24"/>
          <w:szCs w:val="24"/>
        </w:rPr>
        <w:t xml:space="preserve"> demandent</w:t>
      </w:r>
      <w:r w:rsidR="00391E53" w:rsidRPr="003475E3">
        <w:rPr>
          <w:sz w:val="24"/>
          <w:szCs w:val="24"/>
        </w:rPr>
        <w:t xml:space="preserve"> </w:t>
      </w:r>
      <w:r w:rsidR="008B08E9" w:rsidRPr="003475E3">
        <w:rPr>
          <w:sz w:val="24"/>
          <w:szCs w:val="24"/>
        </w:rPr>
        <w:t xml:space="preserve">juste de l’aide pour </w:t>
      </w:r>
      <w:r w:rsidR="00391E53" w:rsidRPr="003475E3">
        <w:rPr>
          <w:sz w:val="24"/>
          <w:szCs w:val="24"/>
        </w:rPr>
        <w:t>vivre.</w:t>
      </w:r>
    </w:p>
    <w:p w14:paraId="47265C1E" w14:textId="4B2E878B" w:rsidR="001C04F0" w:rsidRPr="003475E3" w:rsidRDefault="004D1236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Depuis 1986, l</w:t>
      </w:r>
      <w:r w:rsidR="00427842" w:rsidRPr="003475E3">
        <w:rPr>
          <w:sz w:val="24"/>
          <w:szCs w:val="24"/>
        </w:rPr>
        <w:t>es soins p</w:t>
      </w:r>
      <w:r w:rsidR="00960727" w:rsidRPr="003475E3">
        <w:rPr>
          <w:sz w:val="24"/>
          <w:szCs w:val="24"/>
        </w:rPr>
        <w:t>alli</w:t>
      </w:r>
      <w:r w:rsidRPr="003475E3">
        <w:rPr>
          <w:sz w:val="24"/>
          <w:szCs w:val="24"/>
        </w:rPr>
        <w:t>a</w:t>
      </w:r>
      <w:r w:rsidR="00427842" w:rsidRPr="003475E3">
        <w:rPr>
          <w:sz w:val="24"/>
          <w:szCs w:val="24"/>
        </w:rPr>
        <w:t>tifs</w:t>
      </w:r>
      <w:r w:rsidR="00960727" w:rsidRPr="003475E3">
        <w:rPr>
          <w:sz w:val="24"/>
          <w:szCs w:val="24"/>
        </w:rPr>
        <w:t xml:space="preserve"> accompagnent </w:t>
      </w:r>
      <w:r w:rsidR="00B57746" w:rsidRPr="003475E3">
        <w:rPr>
          <w:sz w:val="24"/>
          <w:szCs w:val="24"/>
        </w:rPr>
        <w:t>les malades et leur famille, jusqu’au bout de la vie</w:t>
      </w:r>
      <w:r w:rsidR="00791BA2" w:rsidRPr="003475E3">
        <w:rPr>
          <w:sz w:val="24"/>
          <w:szCs w:val="24"/>
        </w:rPr>
        <w:t xml:space="preserve">, </w:t>
      </w:r>
      <w:r w:rsidR="00106ED2" w:rsidRPr="003475E3">
        <w:rPr>
          <w:sz w:val="24"/>
          <w:szCs w:val="24"/>
        </w:rPr>
        <w:t xml:space="preserve">sans tuer, </w:t>
      </w:r>
      <w:r w:rsidR="0082019D" w:rsidRPr="003475E3">
        <w:rPr>
          <w:sz w:val="24"/>
          <w:szCs w:val="24"/>
        </w:rPr>
        <w:t>tout en soulageant la souffrance physique et existentielle.</w:t>
      </w:r>
      <w:r w:rsidR="008F2F5B" w:rsidRPr="003475E3">
        <w:rPr>
          <w:sz w:val="24"/>
          <w:szCs w:val="24"/>
        </w:rPr>
        <w:t xml:space="preserve"> </w:t>
      </w:r>
      <w:r w:rsidR="00D96A9C" w:rsidRPr="003475E3">
        <w:rPr>
          <w:sz w:val="24"/>
          <w:szCs w:val="24"/>
        </w:rPr>
        <w:t xml:space="preserve">Les soins palliatifs, c’est le refus de l’acharnement thérapeutique, c’est le refus de l’euthanasie et du suicide assisté. </w:t>
      </w:r>
      <w:r w:rsidR="00442B80" w:rsidRPr="003475E3">
        <w:rPr>
          <w:sz w:val="24"/>
          <w:szCs w:val="24"/>
        </w:rPr>
        <w:t>C’est la seule véritable aide à mourir</w:t>
      </w:r>
      <w:r w:rsidR="00534EA0" w:rsidRPr="003475E3">
        <w:rPr>
          <w:sz w:val="24"/>
          <w:szCs w:val="24"/>
        </w:rPr>
        <w:t xml:space="preserve">. </w:t>
      </w:r>
    </w:p>
    <w:p w14:paraId="2DEC4E83" w14:textId="6567E5A6" w:rsidR="004A3516" w:rsidRPr="003475E3" w:rsidRDefault="000008D2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 xml:space="preserve">Ce projet de loi comporte deux volets : l’euthanasie et le suicide assisté, et le développement des soins palliatifs. </w:t>
      </w:r>
      <w:r w:rsidR="009F1493" w:rsidRPr="003475E3">
        <w:rPr>
          <w:sz w:val="24"/>
          <w:szCs w:val="24"/>
        </w:rPr>
        <w:t xml:space="preserve">Vous </w:t>
      </w:r>
      <w:r w:rsidRPr="003475E3">
        <w:rPr>
          <w:sz w:val="24"/>
          <w:szCs w:val="24"/>
        </w:rPr>
        <w:t>pourriez</w:t>
      </w:r>
      <w:r w:rsidR="009F1493" w:rsidRPr="003475E3">
        <w:rPr>
          <w:sz w:val="24"/>
          <w:szCs w:val="24"/>
        </w:rPr>
        <w:t xml:space="preserve"> être tentés de voter pour cette loi parce que vous êtes favorable, à juste titre,</w:t>
      </w:r>
      <w:r w:rsidRPr="003475E3">
        <w:rPr>
          <w:sz w:val="24"/>
          <w:szCs w:val="24"/>
        </w:rPr>
        <w:t xml:space="preserve"> au développement des soins palliatifs. Mais ce projet de loi est conçu de telle manière que vous ne pouvez dire ‘oui’ aux soins palliatifs sans dire ‘oui’ à l’euthanasie et au suicide assisté. Ce montage empêche de dire ‘oui’ aux soins palliatifs et ‘non’ à l’euthanasie et au suicide assisté.</w:t>
      </w:r>
    </w:p>
    <w:p w14:paraId="3CC94A63" w14:textId="6CCFA2B1" w:rsidR="000008D2" w:rsidRPr="003475E3" w:rsidRDefault="000008D2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Or, il n’est nul besoin d’une nouvelle loi pour développer les unités de soins palliati</w:t>
      </w:r>
      <w:r w:rsidR="00A87F2D" w:rsidRPr="003475E3">
        <w:rPr>
          <w:sz w:val="24"/>
          <w:szCs w:val="24"/>
        </w:rPr>
        <w:t>f</w:t>
      </w:r>
      <w:r w:rsidRPr="003475E3">
        <w:rPr>
          <w:sz w:val="24"/>
          <w:szCs w:val="24"/>
        </w:rPr>
        <w:t xml:space="preserve">s existantes et </w:t>
      </w:r>
      <w:r w:rsidR="00323F9B" w:rsidRPr="003475E3">
        <w:rPr>
          <w:sz w:val="24"/>
          <w:szCs w:val="24"/>
        </w:rPr>
        <w:t xml:space="preserve">pour </w:t>
      </w:r>
      <w:r w:rsidRPr="003475E3">
        <w:rPr>
          <w:sz w:val="24"/>
          <w:szCs w:val="24"/>
        </w:rPr>
        <w:t>équiper les vingt-et-</w:t>
      </w:r>
      <w:proofErr w:type="gramStart"/>
      <w:r w:rsidRPr="003475E3">
        <w:rPr>
          <w:sz w:val="24"/>
          <w:szCs w:val="24"/>
        </w:rPr>
        <w:t>un départements</w:t>
      </w:r>
      <w:proofErr w:type="gramEnd"/>
      <w:r w:rsidRPr="003475E3">
        <w:rPr>
          <w:sz w:val="24"/>
          <w:szCs w:val="24"/>
        </w:rPr>
        <w:t xml:space="preserve"> qui en sont dépourvus. </w:t>
      </w:r>
    </w:p>
    <w:p w14:paraId="38CFF7A0" w14:textId="77A00169" w:rsidR="000F75CD" w:rsidRPr="003475E3" w:rsidRDefault="000008D2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La seule solution qui respecte la dignité des plus fragiles est le rejet de ce projet de loi.</w:t>
      </w:r>
    </w:p>
    <w:p w14:paraId="588ED92F" w14:textId="75FF8AE6" w:rsidR="000F75CD" w:rsidRPr="003475E3" w:rsidRDefault="000008D2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>Parce que l</w:t>
      </w:r>
      <w:r w:rsidR="00460A5B" w:rsidRPr="003475E3">
        <w:rPr>
          <w:sz w:val="24"/>
          <w:szCs w:val="24"/>
        </w:rPr>
        <w:t>’</w:t>
      </w:r>
      <w:r w:rsidR="00DD508A" w:rsidRPr="003475E3">
        <w:rPr>
          <w:sz w:val="24"/>
          <w:szCs w:val="24"/>
        </w:rPr>
        <w:t>honneur d’une nation</w:t>
      </w:r>
      <w:r w:rsidR="009A76B0" w:rsidRPr="003475E3">
        <w:rPr>
          <w:sz w:val="24"/>
          <w:szCs w:val="24"/>
        </w:rPr>
        <w:t xml:space="preserve"> </w:t>
      </w:r>
      <w:r w:rsidRPr="003475E3">
        <w:rPr>
          <w:sz w:val="24"/>
          <w:szCs w:val="24"/>
        </w:rPr>
        <w:t xml:space="preserve">se trouve </w:t>
      </w:r>
      <w:r w:rsidR="009A76B0" w:rsidRPr="003475E3">
        <w:rPr>
          <w:sz w:val="24"/>
          <w:szCs w:val="24"/>
        </w:rPr>
        <w:t>dans l’énergie dép</w:t>
      </w:r>
      <w:r w:rsidR="001152CA" w:rsidRPr="003475E3">
        <w:rPr>
          <w:sz w:val="24"/>
          <w:szCs w:val="24"/>
        </w:rPr>
        <w:t>loy</w:t>
      </w:r>
      <w:r w:rsidR="009A76B0" w:rsidRPr="003475E3">
        <w:rPr>
          <w:sz w:val="24"/>
          <w:szCs w:val="24"/>
        </w:rPr>
        <w:t>ée</w:t>
      </w:r>
      <w:r w:rsidR="008F1DB7" w:rsidRPr="003475E3">
        <w:rPr>
          <w:sz w:val="24"/>
          <w:szCs w:val="24"/>
        </w:rPr>
        <w:t xml:space="preserve">, </w:t>
      </w:r>
      <w:r w:rsidR="00190A2A" w:rsidRPr="003475E3">
        <w:rPr>
          <w:sz w:val="24"/>
          <w:szCs w:val="24"/>
        </w:rPr>
        <w:t xml:space="preserve">les moyens mis en œuvre </w:t>
      </w:r>
      <w:r w:rsidR="009A76B0" w:rsidRPr="003475E3">
        <w:rPr>
          <w:sz w:val="24"/>
          <w:szCs w:val="24"/>
        </w:rPr>
        <w:t xml:space="preserve">pour protéger les </w:t>
      </w:r>
      <w:r w:rsidR="0013381B" w:rsidRPr="003475E3">
        <w:rPr>
          <w:sz w:val="24"/>
          <w:szCs w:val="24"/>
        </w:rPr>
        <w:t>citoyens</w:t>
      </w:r>
      <w:r w:rsidR="009A76B0" w:rsidRPr="003475E3">
        <w:rPr>
          <w:sz w:val="24"/>
          <w:szCs w:val="24"/>
        </w:rPr>
        <w:t xml:space="preserve"> les plus fragil</w:t>
      </w:r>
      <w:r w:rsidR="0013381B" w:rsidRPr="003475E3">
        <w:rPr>
          <w:sz w:val="24"/>
          <w:szCs w:val="24"/>
        </w:rPr>
        <w:t>es</w:t>
      </w:r>
      <w:r w:rsidR="001546D9" w:rsidRPr="003475E3">
        <w:rPr>
          <w:sz w:val="24"/>
          <w:szCs w:val="24"/>
        </w:rPr>
        <w:t>.</w:t>
      </w:r>
    </w:p>
    <w:p w14:paraId="1D5A062C" w14:textId="7DC990F5" w:rsidR="00460A5B" w:rsidRPr="003475E3" w:rsidRDefault="00A23470" w:rsidP="003475E3">
      <w:pPr>
        <w:jc w:val="both"/>
        <w:rPr>
          <w:sz w:val="24"/>
          <w:szCs w:val="24"/>
        </w:rPr>
      </w:pPr>
      <w:r w:rsidRPr="003475E3">
        <w:rPr>
          <w:sz w:val="24"/>
          <w:szCs w:val="24"/>
        </w:rPr>
        <w:t xml:space="preserve">Je vous prie de croire, </w:t>
      </w:r>
      <w:r w:rsidR="00BE3CB1" w:rsidRPr="003475E3">
        <w:rPr>
          <w:sz w:val="24"/>
          <w:szCs w:val="24"/>
        </w:rPr>
        <w:t>Monsieur le Député</w:t>
      </w:r>
      <w:r w:rsidR="009D5DAC" w:rsidRPr="003475E3">
        <w:rPr>
          <w:sz w:val="24"/>
          <w:szCs w:val="24"/>
        </w:rPr>
        <w:t>, à l’assurance de ma haute consi</w:t>
      </w:r>
      <w:r w:rsidR="005D7990" w:rsidRPr="003475E3">
        <w:rPr>
          <w:sz w:val="24"/>
          <w:szCs w:val="24"/>
        </w:rPr>
        <w:t>dération</w:t>
      </w:r>
      <w:r w:rsidR="004F1255" w:rsidRPr="003475E3">
        <w:rPr>
          <w:sz w:val="24"/>
          <w:szCs w:val="24"/>
        </w:rPr>
        <w:t>.</w:t>
      </w:r>
    </w:p>
    <w:p w14:paraId="47B26A5A" w14:textId="77777777" w:rsidR="003475E3" w:rsidRDefault="003475E3" w:rsidP="003475E3">
      <w:pPr>
        <w:jc w:val="both"/>
        <w:rPr>
          <w:b/>
          <w:bCs/>
          <w:i/>
          <w:iCs/>
          <w:sz w:val="24"/>
          <w:szCs w:val="24"/>
        </w:rPr>
      </w:pPr>
    </w:p>
    <w:p w14:paraId="6B9072CE" w14:textId="1A1F8EB5" w:rsidR="000F36B7" w:rsidRPr="003475E3" w:rsidRDefault="000F36B7" w:rsidP="003475E3">
      <w:pPr>
        <w:jc w:val="both"/>
        <w:rPr>
          <w:b/>
          <w:bCs/>
          <w:i/>
          <w:iCs/>
          <w:sz w:val="24"/>
          <w:szCs w:val="24"/>
        </w:rPr>
      </w:pPr>
      <w:r w:rsidRPr="003475E3">
        <w:rPr>
          <w:b/>
          <w:bCs/>
          <w:i/>
          <w:iCs/>
          <w:sz w:val="24"/>
          <w:szCs w:val="24"/>
        </w:rPr>
        <w:t>Nom :</w:t>
      </w:r>
    </w:p>
    <w:p w14:paraId="7EB9F234" w14:textId="2D714AAF" w:rsidR="000F36B7" w:rsidRPr="003475E3" w:rsidRDefault="000F36B7" w:rsidP="003475E3">
      <w:pPr>
        <w:jc w:val="both"/>
        <w:rPr>
          <w:b/>
          <w:bCs/>
          <w:i/>
          <w:iCs/>
          <w:sz w:val="24"/>
          <w:szCs w:val="24"/>
        </w:rPr>
      </w:pPr>
      <w:r w:rsidRPr="003475E3">
        <w:rPr>
          <w:b/>
          <w:bCs/>
          <w:i/>
          <w:iCs/>
          <w:sz w:val="24"/>
          <w:szCs w:val="24"/>
        </w:rPr>
        <w:t>Prénom :</w:t>
      </w:r>
    </w:p>
    <w:p w14:paraId="0D72908E" w14:textId="1E1BF666" w:rsidR="008427C0" w:rsidRPr="003475E3" w:rsidRDefault="008427C0" w:rsidP="003475E3">
      <w:pPr>
        <w:jc w:val="both"/>
        <w:rPr>
          <w:b/>
          <w:bCs/>
          <w:i/>
          <w:iCs/>
          <w:sz w:val="24"/>
          <w:szCs w:val="24"/>
        </w:rPr>
      </w:pPr>
      <w:r w:rsidRPr="003475E3">
        <w:rPr>
          <w:b/>
          <w:bCs/>
          <w:i/>
          <w:iCs/>
          <w:sz w:val="24"/>
          <w:szCs w:val="24"/>
        </w:rPr>
        <w:t>Adresse :</w:t>
      </w:r>
    </w:p>
    <w:p w14:paraId="248FDCE8" w14:textId="77777777" w:rsidR="003475E3" w:rsidRPr="003475E3" w:rsidRDefault="008427C0" w:rsidP="003475E3">
      <w:pPr>
        <w:jc w:val="both"/>
        <w:rPr>
          <w:b/>
          <w:bCs/>
          <w:i/>
          <w:iCs/>
          <w:sz w:val="24"/>
          <w:szCs w:val="24"/>
        </w:rPr>
      </w:pPr>
      <w:r w:rsidRPr="003475E3">
        <w:rPr>
          <w:b/>
          <w:bCs/>
          <w:i/>
          <w:iCs/>
          <w:sz w:val="24"/>
          <w:szCs w:val="24"/>
        </w:rPr>
        <w:t>Date :</w:t>
      </w:r>
    </w:p>
    <w:p w14:paraId="6E31C5FB" w14:textId="4CC45F7B" w:rsidR="008427C0" w:rsidRPr="003475E3" w:rsidRDefault="008427C0" w:rsidP="003475E3">
      <w:pPr>
        <w:jc w:val="both"/>
        <w:rPr>
          <w:b/>
          <w:bCs/>
          <w:i/>
          <w:iCs/>
          <w:sz w:val="24"/>
          <w:szCs w:val="24"/>
        </w:rPr>
      </w:pPr>
      <w:r w:rsidRPr="003475E3">
        <w:rPr>
          <w:b/>
          <w:bCs/>
          <w:i/>
          <w:iCs/>
          <w:sz w:val="24"/>
          <w:szCs w:val="24"/>
        </w:rPr>
        <w:t>Signature</w:t>
      </w:r>
      <w:r w:rsidR="008F1DB7" w:rsidRPr="003475E3">
        <w:rPr>
          <w:b/>
          <w:bCs/>
          <w:i/>
          <w:iCs/>
          <w:sz w:val="24"/>
          <w:szCs w:val="24"/>
        </w:rPr>
        <w:t> :</w:t>
      </w:r>
    </w:p>
    <w:sectPr w:rsidR="008427C0" w:rsidRPr="0034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85B86"/>
    <w:multiLevelType w:val="multilevel"/>
    <w:tmpl w:val="DAF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63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D"/>
    <w:rsid w:val="000008D2"/>
    <w:rsid w:val="00006F55"/>
    <w:rsid w:val="000758A3"/>
    <w:rsid w:val="000A6562"/>
    <w:rsid w:val="000B2D48"/>
    <w:rsid w:val="000D638E"/>
    <w:rsid w:val="000E77BD"/>
    <w:rsid w:val="000F36B7"/>
    <w:rsid w:val="000F75CD"/>
    <w:rsid w:val="00106ED2"/>
    <w:rsid w:val="001152CA"/>
    <w:rsid w:val="00126998"/>
    <w:rsid w:val="0013212A"/>
    <w:rsid w:val="0013381B"/>
    <w:rsid w:val="001546D9"/>
    <w:rsid w:val="001877AD"/>
    <w:rsid w:val="00190A2A"/>
    <w:rsid w:val="0019564B"/>
    <w:rsid w:val="00197130"/>
    <w:rsid w:val="001B046F"/>
    <w:rsid w:val="001B4927"/>
    <w:rsid w:val="001C04F0"/>
    <w:rsid w:val="001C6727"/>
    <w:rsid w:val="001D1621"/>
    <w:rsid w:val="001D3544"/>
    <w:rsid w:val="00264D66"/>
    <w:rsid w:val="00287127"/>
    <w:rsid w:val="00306108"/>
    <w:rsid w:val="00312AB9"/>
    <w:rsid w:val="003141B8"/>
    <w:rsid w:val="00323F9B"/>
    <w:rsid w:val="00335771"/>
    <w:rsid w:val="00336CF3"/>
    <w:rsid w:val="003475E3"/>
    <w:rsid w:val="0037483D"/>
    <w:rsid w:val="00391E53"/>
    <w:rsid w:val="003A2BEA"/>
    <w:rsid w:val="003E7758"/>
    <w:rsid w:val="00427842"/>
    <w:rsid w:val="00442B80"/>
    <w:rsid w:val="00460A5B"/>
    <w:rsid w:val="00462BB9"/>
    <w:rsid w:val="004A3516"/>
    <w:rsid w:val="004D1236"/>
    <w:rsid w:val="004D1954"/>
    <w:rsid w:val="004F1255"/>
    <w:rsid w:val="00534EA0"/>
    <w:rsid w:val="00535240"/>
    <w:rsid w:val="00547ECA"/>
    <w:rsid w:val="005878FD"/>
    <w:rsid w:val="005A26CC"/>
    <w:rsid w:val="005C0B83"/>
    <w:rsid w:val="005D7990"/>
    <w:rsid w:val="005F1A29"/>
    <w:rsid w:val="0066007C"/>
    <w:rsid w:val="00680A0A"/>
    <w:rsid w:val="006B333C"/>
    <w:rsid w:val="00717175"/>
    <w:rsid w:val="0072095B"/>
    <w:rsid w:val="0073138B"/>
    <w:rsid w:val="00791BA2"/>
    <w:rsid w:val="007D2076"/>
    <w:rsid w:val="007E15DF"/>
    <w:rsid w:val="007E4F53"/>
    <w:rsid w:val="008034FE"/>
    <w:rsid w:val="00804933"/>
    <w:rsid w:val="0082019D"/>
    <w:rsid w:val="008427C0"/>
    <w:rsid w:val="008642B4"/>
    <w:rsid w:val="008B08E9"/>
    <w:rsid w:val="008C6F8B"/>
    <w:rsid w:val="008F1DB7"/>
    <w:rsid w:val="008F2F5B"/>
    <w:rsid w:val="00960727"/>
    <w:rsid w:val="00982C89"/>
    <w:rsid w:val="00985187"/>
    <w:rsid w:val="009A76B0"/>
    <w:rsid w:val="009B321A"/>
    <w:rsid w:val="009D5DAC"/>
    <w:rsid w:val="009F1493"/>
    <w:rsid w:val="00A23470"/>
    <w:rsid w:val="00A47E9B"/>
    <w:rsid w:val="00A83B27"/>
    <w:rsid w:val="00A848D7"/>
    <w:rsid w:val="00A87F2D"/>
    <w:rsid w:val="00AA0975"/>
    <w:rsid w:val="00AE0087"/>
    <w:rsid w:val="00B57746"/>
    <w:rsid w:val="00B87BE0"/>
    <w:rsid w:val="00B93727"/>
    <w:rsid w:val="00BC219B"/>
    <w:rsid w:val="00BE1DAE"/>
    <w:rsid w:val="00BE3CB1"/>
    <w:rsid w:val="00C748A0"/>
    <w:rsid w:val="00D44169"/>
    <w:rsid w:val="00D632DE"/>
    <w:rsid w:val="00D96A9C"/>
    <w:rsid w:val="00DD508A"/>
    <w:rsid w:val="00DE1FEA"/>
    <w:rsid w:val="00DF7C2F"/>
    <w:rsid w:val="00E2299C"/>
    <w:rsid w:val="00E44D11"/>
    <w:rsid w:val="00E579D5"/>
    <w:rsid w:val="00E930E4"/>
    <w:rsid w:val="00E94388"/>
    <w:rsid w:val="00EA7451"/>
    <w:rsid w:val="00EB3012"/>
    <w:rsid w:val="00ED4A88"/>
    <w:rsid w:val="00ED6C0A"/>
    <w:rsid w:val="00EE67F7"/>
    <w:rsid w:val="00F31358"/>
    <w:rsid w:val="00F35AF7"/>
    <w:rsid w:val="00F44801"/>
    <w:rsid w:val="00F51EFE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DA9"/>
  <w15:chartTrackingRefBased/>
  <w15:docId w15:val="{B2DB7E68-A902-4D98-970B-A1CEEB0A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7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7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77A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7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77A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7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7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7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7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77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8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877A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877AD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877AD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877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877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877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877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87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7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7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87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87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877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877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877AD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77A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77AD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1877AD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8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Mouttou</dc:creator>
  <cp:keywords/>
  <dc:description/>
  <cp:lastModifiedBy>Jean Brice Callery</cp:lastModifiedBy>
  <cp:revision>2</cp:revision>
  <dcterms:created xsi:type="dcterms:W3CDTF">2024-05-16T21:04:00Z</dcterms:created>
  <dcterms:modified xsi:type="dcterms:W3CDTF">2024-05-16T21:04:00Z</dcterms:modified>
</cp:coreProperties>
</file>